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1D" w:rsidRDefault="0067141D" w:rsidP="0067141D">
      <w:pPr>
        <w:jc w:val="center"/>
      </w:pPr>
      <w:r>
        <w:rPr>
          <w:noProof/>
        </w:rPr>
        <w:drawing>
          <wp:inline distT="0" distB="0" distL="0" distR="0">
            <wp:extent cx="5295900" cy="952500"/>
            <wp:effectExtent l="19050" t="0" r="0" b="0"/>
            <wp:docPr id="1" name="Picture 0" descr="Vis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690" w:rsidRDefault="0095580F" w:rsidP="00C216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proofErr w:type="spellStart"/>
      <w:r w:rsidR="0067141D" w:rsidRPr="00CB4A3E">
        <w:rPr>
          <w:rFonts w:ascii="Times New Roman" w:hAnsi="Times New Roman" w:cs="Times New Roman"/>
          <w:b/>
          <w:sz w:val="28"/>
          <w:szCs w:val="28"/>
          <w:lang w:val="lv-LV"/>
        </w:rPr>
        <w:t>Ziemeļlatgales</w:t>
      </w:r>
      <w:proofErr w:type="spellEnd"/>
      <w:r w:rsidR="0067141D" w:rsidRPr="00CB4A3E">
        <w:rPr>
          <w:rFonts w:ascii="Times New Roman" w:hAnsi="Times New Roman" w:cs="Times New Roman"/>
          <w:b/>
          <w:sz w:val="28"/>
          <w:szCs w:val="28"/>
          <w:lang w:val="lv-LV"/>
        </w:rPr>
        <w:t xml:space="preserve"> sabiedrības virzītas vietējās att</w:t>
      </w:r>
      <w:r w:rsidR="00C21690">
        <w:rPr>
          <w:rFonts w:ascii="Times New Roman" w:hAnsi="Times New Roman" w:cs="Times New Roman"/>
          <w:b/>
          <w:sz w:val="28"/>
          <w:szCs w:val="28"/>
          <w:lang w:val="lv-LV"/>
        </w:rPr>
        <w:t>īstības stratēģijas</w:t>
      </w:r>
      <w:r w:rsidR="00CB4A3E" w:rsidRPr="00CB4A3E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</w:p>
    <w:p w:rsidR="002C1B5D" w:rsidRDefault="00CB4A3E" w:rsidP="00C216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CB4A3E">
        <w:rPr>
          <w:rFonts w:ascii="Times New Roman" w:hAnsi="Times New Roman" w:cs="Times New Roman"/>
          <w:b/>
          <w:sz w:val="28"/>
          <w:szCs w:val="28"/>
          <w:lang w:val="lv-LV"/>
        </w:rPr>
        <w:t>2015.-2020.</w:t>
      </w:r>
      <w:r w:rsidR="0067141D" w:rsidRPr="00CB4A3E">
        <w:rPr>
          <w:rFonts w:ascii="Times New Roman" w:hAnsi="Times New Roman" w:cs="Times New Roman"/>
          <w:b/>
          <w:sz w:val="28"/>
          <w:szCs w:val="28"/>
          <w:lang w:val="lv-LV"/>
        </w:rPr>
        <w:t>gadam</w:t>
      </w:r>
      <w:r w:rsidR="00C21690">
        <w:rPr>
          <w:rFonts w:ascii="Times New Roman" w:hAnsi="Times New Roman" w:cs="Times New Roman"/>
          <w:b/>
          <w:sz w:val="28"/>
          <w:szCs w:val="28"/>
          <w:lang w:val="lv-LV"/>
        </w:rPr>
        <w:t xml:space="preserve"> atklāšanas konference</w:t>
      </w:r>
    </w:p>
    <w:p w:rsidR="0095580F" w:rsidRDefault="0095580F" w:rsidP="0095580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67141D" w:rsidRPr="00C21690" w:rsidRDefault="0067141D" w:rsidP="0067141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 w:rsidRPr="00C21690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t>2015.gada 10.novembrī</w:t>
      </w:r>
    </w:p>
    <w:p w:rsidR="0067141D" w:rsidRPr="003B16AE" w:rsidRDefault="0067141D" w:rsidP="0067141D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Brīvdienu mājā</w:t>
      </w:r>
      <w:r w:rsidRPr="003B16AE">
        <w:rPr>
          <w:rFonts w:ascii="Times New Roman" w:hAnsi="Times New Roman" w:cs="Times New Roman"/>
          <w:b/>
          <w:sz w:val="28"/>
          <w:szCs w:val="28"/>
          <w:lang w:val="lv-LV"/>
        </w:rPr>
        <w:t xml:space="preserve"> „</w:t>
      </w:r>
      <w:proofErr w:type="spellStart"/>
      <w:r w:rsidRPr="003B16AE">
        <w:rPr>
          <w:rFonts w:ascii="Times New Roman" w:hAnsi="Times New Roman" w:cs="Times New Roman"/>
          <w:b/>
          <w:sz w:val="28"/>
          <w:szCs w:val="28"/>
          <w:lang w:val="lv-LV"/>
        </w:rPr>
        <w:t>Līgokrasts</w:t>
      </w:r>
      <w:proofErr w:type="spellEnd"/>
      <w:r w:rsidRPr="003B16AE">
        <w:rPr>
          <w:rFonts w:ascii="Times New Roman" w:hAnsi="Times New Roman" w:cs="Times New Roman"/>
          <w:b/>
          <w:sz w:val="28"/>
          <w:szCs w:val="28"/>
          <w:lang w:val="lv-LV"/>
        </w:rPr>
        <w:t xml:space="preserve">”, Kubulu pagasts, </w:t>
      </w:r>
      <w:proofErr w:type="spellStart"/>
      <w:r w:rsidRPr="003B16AE">
        <w:rPr>
          <w:rFonts w:ascii="Times New Roman" w:hAnsi="Times New Roman" w:cs="Times New Roman"/>
          <w:b/>
          <w:sz w:val="28"/>
          <w:szCs w:val="28"/>
          <w:lang w:val="lv-LV"/>
        </w:rPr>
        <w:t>Krasnogorka</w:t>
      </w:r>
      <w:proofErr w:type="spellEnd"/>
      <w:r w:rsidRPr="003B16AE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</w:p>
    <w:p w:rsidR="0067141D" w:rsidRDefault="0067141D" w:rsidP="00CB4A3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  <w:r w:rsidRPr="0067141D">
        <w:rPr>
          <w:rFonts w:ascii="Times New Roman" w:hAnsi="Times New Roman" w:cs="Times New Roman"/>
          <w:b/>
          <w:i/>
          <w:sz w:val="24"/>
          <w:szCs w:val="24"/>
          <w:lang w:val="lv-LV"/>
        </w:rPr>
        <w:t>(ceļš Balvi – Kuprava, no Balvu slimnīcas 2,2 km uz Kupravas pusi, pa labi)</w:t>
      </w:r>
    </w:p>
    <w:p w:rsidR="00CB4A3E" w:rsidRPr="00CB4A3E" w:rsidRDefault="00CB4A3E" w:rsidP="00CB4A3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</w:p>
    <w:p w:rsidR="0067141D" w:rsidRPr="00C76B60" w:rsidRDefault="0067141D" w:rsidP="0067141D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PROGRAMMA</w:t>
      </w:r>
    </w:p>
    <w:tbl>
      <w:tblPr>
        <w:tblStyle w:val="TableGrid"/>
        <w:tblW w:w="0" w:type="auto"/>
        <w:tblLook w:val="04A0"/>
      </w:tblPr>
      <w:tblGrid>
        <w:gridCol w:w="1668"/>
        <w:gridCol w:w="7908"/>
      </w:tblGrid>
      <w:tr w:rsidR="00072FC6" w:rsidTr="008937EE">
        <w:tc>
          <w:tcPr>
            <w:tcW w:w="9576" w:type="dxa"/>
            <w:gridSpan w:val="2"/>
          </w:tcPr>
          <w:p w:rsidR="00072FC6" w:rsidRDefault="00072FC6" w:rsidP="00072F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 DAĻA</w:t>
            </w:r>
          </w:p>
        </w:tc>
      </w:tr>
      <w:tr w:rsidR="00072FC6" w:rsidTr="00877FE1">
        <w:tc>
          <w:tcPr>
            <w:tcW w:w="1668" w:type="dxa"/>
          </w:tcPr>
          <w:p w:rsidR="00072FC6" w:rsidRDefault="003B03A4" w:rsidP="00877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13.5</w:t>
            </w:r>
            <w:r w:rsidR="00072F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0-14.10</w:t>
            </w:r>
          </w:p>
        </w:tc>
        <w:tc>
          <w:tcPr>
            <w:tcW w:w="7908" w:type="dxa"/>
          </w:tcPr>
          <w:p w:rsidR="00072FC6" w:rsidRDefault="00072FC6" w:rsidP="00877FE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72FC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Dalībnieku reģistrācija</w:t>
            </w:r>
          </w:p>
          <w:p w:rsidR="0005776C" w:rsidRPr="00072FC6" w:rsidRDefault="0005776C" w:rsidP="00877FE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7141D" w:rsidTr="00877FE1">
        <w:tc>
          <w:tcPr>
            <w:tcW w:w="1668" w:type="dxa"/>
          </w:tcPr>
          <w:p w:rsidR="0067141D" w:rsidRDefault="0067141D" w:rsidP="00877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14.10-14.</w:t>
            </w:r>
            <w:r w:rsidR="009558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7908" w:type="dxa"/>
          </w:tcPr>
          <w:p w:rsidR="0067141D" w:rsidRDefault="0067141D" w:rsidP="00877F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2FC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Biedrības „Balvu rajona partnerība” valdes priekšsēdētājas</w:t>
            </w:r>
            <w:r w:rsidRPr="00C76B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76B6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Ilonas </w:t>
            </w:r>
            <w:proofErr w:type="spellStart"/>
            <w:r w:rsidRPr="00C76B6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Džigures</w:t>
            </w:r>
            <w:proofErr w:type="spellEnd"/>
            <w:r w:rsidRPr="00C76B6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uzruna</w:t>
            </w:r>
            <w:r w:rsidRPr="00C76B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05776C" w:rsidRPr="00072FC6" w:rsidRDefault="0005776C" w:rsidP="00877F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141D" w:rsidRPr="0067141D" w:rsidTr="00877FE1">
        <w:tc>
          <w:tcPr>
            <w:tcW w:w="1668" w:type="dxa"/>
          </w:tcPr>
          <w:p w:rsidR="0067141D" w:rsidRDefault="00072FC6" w:rsidP="00877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14.30</w:t>
            </w:r>
            <w:r w:rsidR="00CB4A3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-15</w:t>
            </w:r>
            <w:r w:rsidR="006714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CB4A3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7908" w:type="dxa"/>
          </w:tcPr>
          <w:p w:rsidR="0067141D" w:rsidRDefault="0067141D" w:rsidP="00877FE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Attīstības s</w:t>
            </w:r>
            <w:r w:rsidRPr="00C76B6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tratēģijas īstenošanas gaita la</w:t>
            </w:r>
            <w:r w:rsidR="00072FC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ika posmā no 2009.gada līdz 2015</w:t>
            </w:r>
            <w:r w:rsidRPr="00C76B6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.gada </w:t>
            </w:r>
            <w:r w:rsidR="00C2169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augustam</w:t>
            </w:r>
          </w:p>
          <w:p w:rsidR="0005776C" w:rsidRPr="00C76B60" w:rsidRDefault="0095580F" w:rsidP="0095580F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ab/>
            </w:r>
          </w:p>
        </w:tc>
      </w:tr>
      <w:tr w:rsidR="0067141D" w:rsidRPr="0095580F" w:rsidTr="00877FE1">
        <w:tc>
          <w:tcPr>
            <w:tcW w:w="1668" w:type="dxa"/>
          </w:tcPr>
          <w:p w:rsidR="0067141D" w:rsidRDefault="00CB4A3E" w:rsidP="00877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15.0</w:t>
            </w:r>
            <w:r w:rsidR="006714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7908" w:type="dxa"/>
          </w:tcPr>
          <w:p w:rsidR="00072FC6" w:rsidRDefault="00072FC6" w:rsidP="00877F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LEADER projektu īstenotāju pieredzes stāsti </w:t>
            </w:r>
            <w:r w:rsidRPr="007C36B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(uzņēmēju, mājražotāju un biedrību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pārstāvju </w:t>
            </w:r>
            <w:r w:rsidRPr="007C36B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prezentācijas)</w:t>
            </w:r>
          </w:p>
          <w:p w:rsidR="0005776C" w:rsidRPr="00072FC6" w:rsidRDefault="0005776C" w:rsidP="00877F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141D" w:rsidRPr="0095580F" w:rsidTr="00877FE1">
        <w:tc>
          <w:tcPr>
            <w:tcW w:w="1668" w:type="dxa"/>
          </w:tcPr>
          <w:p w:rsidR="0067141D" w:rsidRDefault="00677D0D" w:rsidP="00877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15.30-15</w:t>
            </w:r>
            <w:r w:rsidR="00CB4A3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C216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7908" w:type="dxa"/>
          </w:tcPr>
          <w:p w:rsidR="0005776C" w:rsidRPr="00072FC6" w:rsidRDefault="00072FC6" w:rsidP="00072FC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072FC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Ziemeļlatgales</w:t>
            </w:r>
            <w:proofErr w:type="spellEnd"/>
            <w:r w:rsidRPr="00072FC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sabiedrības virzītas vietējās attīstības stratēģija 2015.-2020.gadam</w:t>
            </w:r>
          </w:p>
        </w:tc>
      </w:tr>
      <w:tr w:rsidR="0067141D" w:rsidRPr="003B03A4" w:rsidTr="00877FE1">
        <w:tc>
          <w:tcPr>
            <w:tcW w:w="1668" w:type="dxa"/>
          </w:tcPr>
          <w:p w:rsidR="0067141D" w:rsidRDefault="00677D0D" w:rsidP="00877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15.5</w:t>
            </w:r>
            <w:r w:rsidR="006714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0-16.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72F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7908" w:type="dxa"/>
          </w:tcPr>
          <w:p w:rsidR="0067141D" w:rsidRDefault="00072FC6" w:rsidP="00072FC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Kafijas pauze</w:t>
            </w:r>
          </w:p>
        </w:tc>
      </w:tr>
      <w:tr w:rsidR="00072FC6" w:rsidRPr="003B03A4" w:rsidTr="00832F24">
        <w:tc>
          <w:tcPr>
            <w:tcW w:w="9576" w:type="dxa"/>
            <w:gridSpan w:val="2"/>
          </w:tcPr>
          <w:p w:rsidR="00072FC6" w:rsidRDefault="00072FC6" w:rsidP="00072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II DAĻA</w:t>
            </w:r>
          </w:p>
        </w:tc>
      </w:tr>
      <w:tr w:rsidR="0067141D" w:rsidRPr="003B03A4" w:rsidTr="00877FE1">
        <w:tc>
          <w:tcPr>
            <w:tcW w:w="1668" w:type="dxa"/>
          </w:tcPr>
          <w:p w:rsidR="0067141D" w:rsidRPr="003C09FD" w:rsidRDefault="00677D0D" w:rsidP="00877F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16.1</w:t>
            </w:r>
            <w:r w:rsidR="00072F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0.-16</w:t>
            </w:r>
            <w:r w:rsidR="0067141D" w:rsidRPr="00657E9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072F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7908" w:type="dxa"/>
          </w:tcPr>
          <w:p w:rsidR="0067141D" w:rsidRDefault="00072FC6" w:rsidP="00072FC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Projektu vērtēšanas komisijas </w:t>
            </w:r>
            <w:r w:rsidR="002457D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locekļu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ievēlēšana</w:t>
            </w:r>
          </w:p>
          <w:p w:rsidR="0005776C" w:rsidRDefault="0005776C" w:rsidP="00072FC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72FC6" w:rsidRPr="0095580F" w:rsidTr="00877FE1">
        <w:tc>
          <w:tcPr>
            <w:tcW w:w="1668" w:type="dxa"/>
          </w:tcPr>
          <w:p w:rsidR="00072FC6" w:rsidRDefault="00677D0D" w:rsidP="00877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16.3</w:t>
            </w:r>
            <w:r w:rsidR="00072F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0.-17.00</w:t>
            </w:r>
          </w:p>
        </w:tc>
        <w:tc>
          <w:tcPr>
            <w:tcW w:w="7908" w:type="dxa"/>
          </w:tcPr>
          <w:p w:rsidR="00072FC6" w:rsidRDefault="00072FC6" w:rsidP="00072FC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Ziemeļlatgales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sabiedrības virzītas vietējās attīstības stratēģijas 2015.-2020.gadam apstiprināšana</w:t>
            </w:r>
          </w:p>
        </w:tc>
      </w:tr>
      <w:tr w:rsidR="0067141D" w:rsidTr="00877FE1">
        <w:tc>
          <w:tcPr>
            <w:tcW w:w="1668" w:type="dxa"/>
          </w:tcPr>
          <w:p w:rsidR="0067141D" w:rsidRDefault="00CB4A3E" w:rsidP="00877F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17.00-17.30</w:t>
            </w:r>
          </w:p>
        </w:tc>
        <w:tc>
          <w:tcPr>
            <w:tcW w:w="7908" w:type="dxa"/>
          </w:tcPr>
          <w:p w:rsidR="0067141D" w:rsidRDefault="0067141D" w:rsidP="00877FE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Kafijas pauze</w:t>
            </w:r>
          </w:p>
          <w:p w:rsidR="0067141D" w:rsidRDefault="0067141D" w:rsidP="00877FE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67141D" w:rsidRDefault="0067141D" w:rsidP="0067141D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:rsidR="00CB4A3E" w:rsidRDefault="00CB4A3E" w:rsidP="0067141D">
      <w:pPr>
        <w:pStyle w:val="ListParagraph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Uz konferenci īpaši aicināti biedrības „Balvu rajona partnerība” biedri, valdes locekļi, izpilddirektore, projektu vērtēšanas komisijas </w:t>
      </w:r>
      <w:r w:rsidR="00657922">
        <w:rPr>
          <w:rFonts w:ascii="Times New Roman" w:hAnsi="Times New Roman" w:cs="Times New Roman"/>
          <w:b/>
          <w:sz w:val="24"/>
          <w:szCs w:val="24"/>
          <w:lang w:val="lv-LV"/>
        </w:rPr>
        <w:t>locekļu kandidāti, Baltinavas, Balvu, Rugāju un Viļakas novadu pašvaldību pārstāvji, sadarbības partneri, projektu īstenotāji un citi interesenti.</w:t>
      </w:r>
    </w:p>
    <w:p w:rsidR="00CB4A3E" w:rsidRDefault="00CB4A3E" w:rsidP="0067141D">
      <w:pPr>
        <w:pStyle w:val="ListParagraph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67141D" w:rsidRPr="00657922" w:rsidRDefault="0067141D" w:rsidP="0067141D">
      <w:pPr>
        <w:pStyle w:val="ListParagraph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  <w:r w:rsidRPr="00657922">
        <w:rPr>
          <w:rFonts w:ascii="Times New Roman" w:hAnsi="Times New Roman" w:cs="Times New Roman"/>
          <w:b/>
          <w:i/>
          <w:sz w:val="24"/>
          <w:szCs w:val="24"/>
          <w:lang w:val="lv-LV"/>
        </w:rPr>
        <w:t>Lūdzam pieteikt savu dalību konferencē</w:t>
      </w:r>
      <w:r w:rsidR="00657922" w:rsidRPr="00657922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līdz 2015.gada 9.novembrim</w:t>
      </w:r>
      <w:r w:rsidRPr="00657922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, rakstot vai zvanot stratēģijas administratīvajai vadītājai Svetlanai </w:t>
      </w:r>
      <w:proofErr w:type="spellStart"/>
      <w:r w:rsidRPr="00657922">
        <w:rPr>
          <w:rFonts w:ascii="Times New Roman" w:hAnsi="Times New Roman" w:cs="Times New Roman"/>
          <w:b/>
          <w:i/>
          <w:sz w:val="24"/>
          <w:szCs w:val="24"/>
          <w:lang w:val="lv-LV"/>
        </w:rPr>
        <w:t>Tomsonei</w:t>
      </w:r>
      <w:proofErr w:type="spellEnd"/>
      <w:r w:rsidRPr="00657922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, e-pasts: </w:t>
      </w:r>
      <w:hyperlink r:id="rId5" w:history="1">
        <w:r w:rsidRPr="00657922">
          <w:rPr>
            <w:rStyle w:val="Hyperlink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lang w:val="lv-LV"/>
          </w:rPr>
          <w:t>svetlana.tomsone@gmail.com</w:t>
        </w:r>
      </w:hyperlink>
      <w:r w:rsidRPr="00657922">
        <w:rPr>
          <w:rFonts w:ascii="Times New Roman" w:hAnsi="Times New Roman" w:cs="Times New Roman"/>
          <w:b/>
          <w:i/>
          <w:sz w:val="24"/>
          <w:szCs w:val="24"/>
          <w:lang w:val="lv-LV"/>
        </w:rPr>
        <w:t>, mob.t.:26691977</w:t>
      </w:r>
    </w:p>
    <w:p w:rsidR="0067141D" w:rsidRPr="0067141D" w:rsidRDefault="0067141D" w:rsidP="0067141D">
      <w:pPr>
        <w:ind w:firstLine="720"/>
        <w:jc w:val="center"/>
        <w:rPr>
          <w:lang w:val="lv-LV"/>
        </w:rPr>
      </w:pPr>
    </w:p>
    <w:sectPr w:rsidR="0067141D" w:rsidRPr="0067141D" w:rsidSect="0005776C">
      <w:pgSz w:w="12240" w:h="15840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41D"/>
    <w:rsid w:val="0005776C"/>
    <w:rsid w:val="00072FC6"/>
    <w:rsid w:val="000C0389"/>
    <w:rsid w:val="002457D2"/>
    <w:rsid w:val="002C1B5D"/>
    <w:rsid w:val="003B03A4"/>
    <w:rsid w:val="004B6102"/>
    <w:rsid w:val="00657922"/>
    <w:rsid w:val="0067141D"/>
    <w:rsid w:val="00677D0D"/>
    <w:rsid w:val="008C0146"/>
    <w:rsid w:val="0095580F"/>
    <w:rsid w:val="009B3073"/>
    <w:rsid w:val="00C21690"/>
    <w:rsid w:val="00CB4A3E"/>
    <w:rsid w:val="00D42B71"/>
    <w:rsid w:val="00D5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4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41D"/>
    <w:pPr>
      <w:ind w:left="720"/>
      <w:contextualSpacing/>
    </w:pPr>
  </w:style>
  <w:style w:type="table" w:styleId="TableGrid">
    <w:name w:val="Table Grid"/>
    <w:basedOn w:val="TableNormal"/>
    <w:uiPriority w:val="59"/>
    <w:rsid w:val="00671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14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lana.tomson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Partneriba</dc:creator>
  <cp:lastModifiedBy>Partneriba</cp:lastModifiedBy>
  <cp:revision>12</cp:revision>
  <dcterms:created xsi:type="dcterms:W3CDTF">2015-11-03T07:20:00Z</dcterms:created>
  <dcterms:modified xsi:type="dcterms:W3CDTF">2015-11-04T08:09:00Z</dcterms:modified>
</cp:coreProperties>
</file>